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AD745C2" w14:textId="69CD635B" w:rsidR="00811763" w:rsidRDefault="00811763" w:rsidP="00811763">
      <w:pPr>
        <w:pStyle w:val="a4"/>
        <w:jc w:val="right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360"/>
      </w:tblGrid>
      <w:tr w:rsidR="00811763" w14:paraId="0BEBD10B" w14:textId="77777777" w:rsidTr="00522476">
        <w:trPr>
          <w:cantSplit/>
        </w:trPr>
        <w:tc>
          <w:tcPr>
            <w:tcW w:w="9360" w:type="dxa"/>
          </w:tcPr>
          <w:p w14:paraId="7F9BDFA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noProof/>
                <w:lang w:eastAsia="ru-RU"/>
              </w:rPr>
              <w:drawing>
                <wp:inline distT="0" distB="0" distL="0" distR="0" wp14:anchorId="70BF4592" wp14:editId="74DCE32E">
                  <wp:extent cx="609600" cy="800100"/>
                  <wp:effectExtent l="0" t="0" r="0" b="0"/>
                  <wp:docPr id="2" name="Рисунок 2" descr="Герб_Тутаев3_чернобелый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Герб_Тутаев3_чернобелый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9600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19DF9150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</w:rPr>
            </w:pPr>
          </w:p>
          <w:p w14:paraId="30D671C5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Муниципальный Совет</w:t>
            </w:r>
          </w:p>
          <w:p w14:paraId="2DD765E3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Тутаевского муниципального округа</w:t>
            </w:r>
          </w:p>
          <w:p w14:paraId="3B6C8EB4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Cs/>
                <w:sz w:val="32"/>
                <w:szCs w:val="32"/>
              </w:rPr>
            </w:pPr>
          </w:p>
          <w:p w14:paraId="4EAB760B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hAnsi="Times New Roman"/>
                <w:b/>
                <w:bCs/>
                <w:sz w:val="44"/>
                <w:szCs w:val="44"/>
              </w:rPr>
            </w:pPr>
            <w:r>
              <w:rPr>
                <w:rFonts w:ascii="Times New Roman" w:hAnsi="Times New Roman"/>
                <w:b/>
                <w:bCs/>
                <w:sz w:val="44"/>
                <w:szCs w:val="44"/>
              </w:rPr>
              <w:t>РЕШЕНИЕ</w:t>
            </w:r>
          </w:p>
          <w:p w14:paraId="22DC57FE" w14:textId="521B4264" w:rsidR="00811763" w:rsidRPr="009503D8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9503D8">
              <w:rPr>
                <w:rFonts w:ascii="Times New Roman" w:hAnsi="Times New Roman"/>
                <w:b/>
                <w:sz w:val="28"/>
                <w:szCs w:val="28"/>
              </w:rPr>
              <w:t xml:space="preserve">от </w:t>
            </w:r>
            <w:r w:rsidR="009503D8" w:rsidRPr="009503D8">
              <w:rPr>
                <w:rFonts w:ascii="Times New Roman" w:hAnsi="Times New Roman"/>
                <w:b/>
                <w:sz w:val="28"/>
                <w:szCs w:val="28"/>
              </w:rPr>
              <w:t>26.02.2026</w:t>
            </w:r>
            <w:r w:rsidRPr="009503D8">
              <w:rPr>
                <w:rFonts w:ascii="Times New Roman" w:hAnsi="Times New Roman"/>
                <w:b/>
                <w:sz w:val="28"/>
                <w:szCs w:val="28"/>
              </w:rPr>
              <w:t xml:space="preserve"> №</w:t>
            </w:r>
            <w:r w:rsidR="009503D8" w:rsidRPr="009503D8">
              <w:rPr>
                <w:rFonts w:ascii="Times New Roman" w:hAnsi="Times New Roman"/>
                <w:b/>
                <w:sz w:val="28"/>
                <w:szCs w:val="28"/>
              </w:rPr>
              <w:t xml:space="preserve"> 09</w:t>
            </w:r>
          </w:p>
          <w:p w14:paraId="7A287680" w14:textId="77777777" w:rsidR="00811763" w:rsidRDefault="00811763" w:rsidP="00522476">
            <w:pPr>
              <w:pStyle w:val="a4"/>
              <w:spacing w:line="276" w:lineRule="auto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г. Тутаев</w:t>
            </w:r>
          </w:p>
          <w:p w14:paraId="7D56F46C" w14:textId="77777777" w:rsidR="00811763" w:rsidRDefault="00811763" w:rsidP="00522476">
            <w:pPr>
              <w:pStyle w:val="a4"/>
              <w:spacing w:line="276" w:lineRule="auto"/>
              <w:jc w:val="center"/>
              <w:rPr>
                <w:rFonts w:ascii="Times New Roman" w:eastAsia="Times New Roman" w:hAnsi="Times New Roman"/>
                <w:bCs/>
              </w:rPr>
            </w:pPr>
          </w:p>
        </w:tc>
      </w:tr>
    </w:tbl>
    <w:p w14:paraId="0131F93E" w14:textId="77777777" w:rsidR="00E30B83" w:rsidRDefault="00E30B83">
      <w:pPr>
        <w:rPr>
          <w:vanish/>
        </w:rPr>
      </w:pPr>
    </w:p>
    <w:p w14:paraId="1EB42530" w14:textId="77777777" w:rsidR="00E30B83" w:rsidRDefault="00E30B83">
      <w:pPr>
        <w:rPr>
          <w:vanish/>
        </w:rPr>
      </w:pPr>
    </w:p>
    <w:tbl>
      <w:tblPr>
        <w:tblW w:w="10489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E30B83" w14:paraId="6F5CA01B" w14:textId="77777777"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1A5DEEC4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О внесении изменений в решение </w:t>
            </w:r>
          </w:p>
          <w:p w14:paraId="00035F82" w14:textId="209D9040" w:rsidR="00E30B83" w:rsidRDefault="00603220" w:rsidP="00811763">
            <w:pPr>
              <w:jc w:val="both"/>
            </w:pPr>
            <w:r>
              <w:rPr>
                <w:color w:val="000000"/>
                <w:sz w:val="28"/>
                <w:szCs w:val="28"/>
              </w:rPr>
              <w:t>Муниципального Совета</w:t>
            </w:r>
          </w:p>
          <w:p w14:paraId="57B39FD2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Тутаевского муниципального округа </w:t>
            </w:r>
          </w:p>
          <w:p w14:paraId="642FABA4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от 11.12.2025</w:t>
            </w:r>
            <w:r w:rsidR="0081176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№111 «О бюджете </w:t>
            </w:r>
          </w:p>
          <w:p w14:paraId="763C2EC8" w14:textId="77777777" w:rsidR="00811763" w:rsidRDefault="00603220" w:rsidP="00811763">
            <w:pPr>
              <w:jc w:val="both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Тутаевского муниципального округа на 2026 год </w:t>
            </w:r>
          </w:p>
          <w:p w14:paraId="5F62E0F2" w14:textId="4D335923" w:rsidR="00E30B83" w:rsidRDefault="00603220" w:rsidP="00811763">
            <w:pPr>
              <w:jc w:val="both"/>
            </w:pPr>
            <w:r>
              <w:rPr>
                <w:color w:val="000000"/>
                <w:sz w:val="28"/>
                <w:szCs w:val="28"/>
              </w:rPr>
              <w:t>и на</w:t>
            </w:r>
            <w:r w:rsidR="00811763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плановый период 2027 - 2028 годов</w:t>
            </w:r>
            <w:r w:rsidR="00D247C1">
              <w:rPr>
                <w:color w:val="000000"/>
                <w:sz w:val="28"/>
                <w:szCs w:val="28"/>
              </w:rPr>
              <w:t>»</w:t>
            </w:r>
          </w:p>
        </w:tc>
      </w:tr>
    </w:tbl>
    <w:p w14:paraId="4F771B73" w14:textId="77777777" w:rsidR="00E30B83" w:rsidRDefault="00E30B83">
      <w:pPr>
        <w:rPr>
          <w:vanish/>
        </w:rPr>
      </w:pPr>
    </w:p>
    <w:p w14:paraId="6C0806A0" w14:textId="77777777" w:rsidR="00E30B83" w:rsidRDefault="00E30B83">
      <w:pPr>
        <w:rPr>
          <w:vanish/>
        </w:rPr>
      </w:pPr>
    </w:p>
    <w:p w14:paraId="20AE146B" w14:textId="77777777" w:rsidR="00E30B83" w:rsidRDefault="00E30B83">
      <w:pPr>
        <w:rPr>
          <w:vanish/>
        </w:rPr>
      </w:pPr>
    </w:p>
    <w:p w14:paraId="6EC8F1C3" w14:textId="6309001B" w:rsidR="00811763" w:rsidRDefault="00811763" w:rsidP="00811763">
      <w:pPr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соответствии с Бюджетным кодексом Российской Федерации, Положением о бюджетном устройстве и бюджетном процессе в </w:t>
      </w:r>
      <w:proofErr w:type="spellStart"/>
      <w:r>
        <w:rPr>
          <w:color w:val="000000"/>
          <w:sz w:val="28"/>
          <w:szCs w:val="28"/>
        </w:rPr>
        <w:t>Тутаевском</w:t>
      </w:r>
      <w:proofErr w:type="spellEnd"/>
      <w:r>
        <w:rPr>
          <w:color w:val="000000"/>
          <w:sz w:val="28"/>
          <w:szCs w:val="28"/>
        </w:rPr>
        <w:t xml:space="preserve"> муниципальном районе, утвержденным решением Муниципального Совета ТМР от 17.07.2025 №42, Муниципальный Совет Тутаевского муниципального округа</w:t>
      </w:r>
    </w:p>
    <w:p w14:paraId="3095EB6B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027540C7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07C25725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РЕШИЛ:</w:t>
      </w:r>
    </w:p>
    <w:p w14:paraId="4595E096" w14:textId="77777777" w:rsidR="00811763" w:rsidRDefault="00811763" w:rsidP="00811763">
      <w:pPr>
        <w:ind w:firstLine="420"/>
        <w:jc w:val="both"/>
      </w:pPr>
    </w:p>
    <w:p w14:paraId="21D5B289" w14:textId="77777777" w:rsidR="00811763" w:rsidRDefault="00811763" w:rsidP="00811763">
      <w:pPr>
        <w:ind w:firstLine="420"/>
        <w:jc w:val="both"/>
      </w:pPr>
    </w:p>
    <w:p w14:paraId="1E2EF5A8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1. Внести в решение Муниципального Совета Тутаевского муниципального округа от 11.12.2025 №111 «О бюджете Тутаевского муниципального округа на 2026 год и на плановый период 2027-2028 годов» следующие изменения:</w:t>
      </w:r>
    </w:p>
    <w:p w14:paraId="0A92F73D" w14:textId="77777777" w:rsidR="00811763" w:rsidRDefault="00811763" w:rsidP="00811763">
      <w:pPr>
        <w:ind w:firstLine="420"/>
        <w:jc w:val="both"/>
      </w:pPr>
    </w:p>
    <w:p w14:paraId="4323A465" w14:textId="77777777" w:rsidR="00811763" w:rsidRDefault="00811763" w:rsidP="00811763">
      <w:pPr>
        <w:ind w:firstLine="420"/>
        <w:jc w:val="both"/>
      </w:pPr>
    </w:p>
    <w:p w14:paraId="49668A3C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1 изложить в следующей редакции:</w:t>
      </w:r>
    </w:p>
    <w:p w14:paraId="7DD20DF0" w14:textId="77777777" w:rsidR="00811763" w:rsidRDefault="00811763" w:rsidP="00811763">
      <w:pPr>
        <w:ind w:firstLine="420"/>
        <w:jc w:val="both"/>
      </w:pPr>
    </w:p>
    <w:p w14:paraId="7E6DB0D6" w14:textId="77777777" w:rsidR="00811763" w:rsidRDefault="00811763" w:rsidP="00811763">
      <w:pPr>
        <w:ind w:firstLine="420"/>
        <w:jc w:val="both"/>
      </w:pPr>
    </w:p>
    <w:p w14:paraId="5125FD4C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«1. Утвердить основные характеристики бюджета Тутаевского муниципального округа на 2026 год согласно приложению 1 к настоящему решению:</w:t>
      </w:r>
    </w:p>
    <w:p w14:paraId="39733AA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доходов бюджета округа в сумме 3 073 597 693 рубля, в том числе объем межбюджетных трансфертов, получаемых из других бюджетов бюджетной системы Российской Федерации в сумме 2 370 933 189 рублей;</w:t>
      </w:r>
    </w:p>
    <w:p w14:paraId="149EF889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расходов бюджета района в сумме 3 073 597 693 рубля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31B152A6" w14:textId="77777777" w:rsidR="00811763" w:rsidRDefault="00811763" w:rsidP="00811763">
      <w:pPr>
        <w:ind w:firstLine="420"/>
        <w:jc w:val="both"/>
      </w:pPr>
    </w:p>
    <w:p w14:paraId="7ABC6A97" w14:textId="77777777" w:rsidR="00811763" w:rsidRDefault="00811763" w:rsidP="00811763">
      <w:pPr>
        <w:ind w:firstLine="420"/>
        <w:jc w:val="both"/>
      </w:pPr>
    </w:p>
    <w:p w14:paraId="29521D3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2 изложить в следующей редакции:</w:t>
      </w:r>
    </w:p>
    <w:p w14:paraId="4E379248" w14:textId="77777777" w:rsidR="00811763" w:rsidRDefault="00811763" w:rsidP="00811763">
      <w:pPr>
        <w:ind w:firstLine="420"/>
        <w:jc w:val="both"/>
      </w:pPr>
    </w:p>
    <w:p w14:paraId="44F3C30D" w14:textId="77777777" w:rsidR="00811763" w:rsidRDefault="00811763" w:rsidP="00811763">
      <w:pPr>
        <w:ind w:firstLine="420"/>
        <w:jc w:val="both"/>
      </w:pPr>
    </w:p>
    <w:p w14:paraId="568E9CF8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«2. Утвердить основные характеристики бюджета Тутаевского муниципального округа на плановый период 2027-2028 годов согласно приложению 1 к настоящему решению:</w:t>
      </w:r>
    </w:p>
    <w:p w14:paraId="3828A85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2027 год:</w:t>
      </w:r>
    </w:p>
    <w:p w14:paraId="0ACFE29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доходов бюджета района в сумме 2 562 715 743 рубля, в том числе объем межбюджетных трансфертов, получаемых из других бюджетов бюджетной системы Российской Федерации в сумме 1 861 028 983 рубля;</w:t>
      </w:r>
    </w:p>
    <w:p w14:paraId="64335B91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расходов бюджета района в сумме 2 558 215 743 рубля, в том числе условно утвержденные расходы в сумме 100 449 879 рублей;</w:t>
      </w:r>
    </w:p>
    <w:p w14:paraId="214CBEC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профицит бюджета 4 500 000 рублей;</w:t>
      </w:r>
    </w:p>
    <w:p w14:paraId="1840218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2028 год:</w:t>
      </w:r>
    </w:p>
    <w:p w14:paraId="6F53F3B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доходов бюджета района в сумме 2 297 999 429 рублей, в том числе объем межбюджетных трансфертов, получаемых из других бюджетов бюджетной системы Российской Федерации в сумме 1 551 098 920 рублей;</w:t>
      </w:r>
    </w:p>
    <w:p w14:paraId="02B996FD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общий объем расходов бюджета района в сумме 2 293 499 429 рублей, в том числе условно утвержденные расходы в сумме 148 848 698 рублей;</w:t>
      </w:r>
    </w:p>
    <w:p w14:paraId="24E223C8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профицит бюджета 4 500 000 рублей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12836828" w14:textId="77777777" w:rsidR="00811763" w:rsidRDefault="00811763" w:rsidP="00811763">
      <w:pPr>
        <w:ind w:firstLine="420"/>
        <w:jc w:val="both"/>
      </w:pPr>
    </w:p>
    <w:p w14:paraId="563F8F5C" w14:textId="77777777" w:rsidR="00811763" w:rsidRDefault="00811763" w:rsidP="00811763">
      <w:pPr>
        <w:ind w:firstLine="420"/>
        <w:jc w:val="both"/>
      </w:pPr>
    </w:p>
    <w:p w14:paraId="5F6BAB8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5 изложить в следующей редакции:</w:t>
      </w:r>
    </w:p>
    <w:p w14:paraId="40A0B549" w14:textId="77777777" w:rsidR="00811763" w:rsidRDefault="00811763" w:rsidP="00811763">
      <w:pPr>
        <w:ind w:firstLine="420"/>
        <w:jc w:val="both"/>
      </w:pPr>
    </w:p>
    <w:p w14:paraId="7057776D" w14:textId="77777777" w:rsidR="00811763" w:rsidRDefault="00811763" w:rsidP="00811763">
      <w:pPr>
        <w:ind w:firstLine="420"/>
        <w:jc w:val="both"/>
      </w:pPr>
    </w:p>
    <w:p w14:paraId="668D7C7E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«5. Утвердить объем бюджетных ассигнований дорожного фонда Тутаевского муниципального округа:</w:t>
      </w:r>
    </w:p>
    <w:p w14:paraId="5CEDDD31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2026 год - в сумме 410 599 718 рублей;</w:t>
      </w:r>
    </w:p>
    <w:p w14:paraId="2C4B7E76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2027 год - в сумме 249 582 711 рублей;</w:t>
      </w:r>
    </w:p>
    <w:p w14:paraId="673F50A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2028 год - в сумме 183 708 960 рублей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03060411" w14:textId="77777777" w:rsidR="00811763" w:rsidRDefault="00811763" w:rsidP="00811763">
      <w:pPr>
        <w:ind w:firstLine="420"/>
        <w:jc w:val="both"/>
      </w:pPr>
    </w:p>
    <w:p w14:paraId="18D6BB26" w14:textId="77777777" w:rsidR="00811763" w:rsidRDefault="00811763" w:rsidP="00811763">
      <w:pPr>
        <w:ind w:firstLine="420"/>
        <w:jc w:val="both"/>
      </w:pPr>
    </w:p>
    <w:p w14:paraId="00D6526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6 изложить в следующей редакции:</w:t>
      </w:r>
    </w:p>
    <w:p w14:paraId="39245A11" w14:textId="77777777" w:rsidR="00811763" w:rsidRDefault="00811763" w:rsidP="00811763">
      <w:pPr>
        <w:ind w:firstLine="420"/>
        <w:jc w:val="both"/>
      </w:pPr>
    </w:p>
    <w:p w14:paraId="42A00270" w14:textId="77777777" w:rsidR="00811763" w:rsidRDefault="00811763" w:rsidP="00811763">
      <w:pPr>
        <w:ind w:firstLine="420"/>
        <w:jc w:val="both"/>
      </w:pPr>
    </w:p>
    <w:p w14:paraId="0F8A53D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«6. Утвердить резервный фонд Администрации Тутаевского муниципального округа:</w:t>
      </w:r>
    </w:p>
    <w:p w14:paraId="48BF07B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2026 год в сумме 22 000 000 рублей;</w:t>
      </w:r>
    </w:p>
    <w:p w14:paraId="6397E28D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2027 год в сумме 10 000 000 рублей;</w:t>
      </w:r>
    </w:p>
    <w:p w14:paraId="54DB2AB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на 2028 год в сумме 10 000 000 рублей.</w:t>
      </w:r>
    </w:p>
    <w:p w14:paraId="7702931B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 xml:space="preserve">Установить, что средства резервного фонда Администрации Тутаевского муниципального округа расходуются на основании порядка использования бюджетных ассигнований резервного фонда Тутаевского муниципального округа и направляются </w:t>
      </w:r>
      <w:proofErr w:type="gramStart"/>
      <w:r>
        <w:rPr>
          <w:color w:val="000000"/>
          <w:sz w:val="28"/>
          <w:szCs w:val="28"/>
        </w:rPr>
        <w:t>на</w:t>
      </w:r>
      <w:proofErr w:type="gramEnd"/>
      <w:r>
        <w:rPr>
          <w:color w:val="000000"/>
          <w:sz w:val="28"/>
          <w:szCs w:val="28"/>
        </w:rPr>
        <w:t>:</w:t>
      </w:r>
    </w:p>
    <w:p w14:paraId="38D270D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финансовое обеспечение непредвиденных расходов, в том числе на проведение аварийно-восстановительных работ и иных мероприятий, связанных с ликвидацией последствий стихийных бедствий и других чрезвычайных ситуаций;</w:t>
      </w:r>
    </w:p>
    <w:p w14:paraId="7C3FAF82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lastRenderedPageBreak/>
        <w:t>- выплаты единовременной материальной помощи лицам, заключившим контракт о прохождении военной службы в Вооруженных Силах Российской Федерации в районе специальной военной операции и членам их семей;</w:t>
      </w:r>
    </w:p>
    <w:p w14:paraId="323D126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выплаты физическим лицам и организациям, оказывающим поддержку и содействие в проведении специальной военной операции;</w:t>
      </w:r>
    </w:p>
    <w:p w14:paraId="6BF7BCC7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осуществление иных неотложных мероприятий в целях решения вопросов, отнесенных к полномочиям органов местного самоуправления, за исключением расходов по проведению выборов и референдумов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1A120373" w14:textId="77777777" w:rsidR="00811763" w:rsidRDefault="00811763" w:rsidP="00811763">
      <w:pPr>
        <w:ind w:firstLine="420"/>
        <w:jc w:val="both"/>
      </w:pPr>
    </w:p>
    <w:p w14:paraId="401B0E7F" w14:textId="77777777" w:rsidR="00811763" w:rsidRDefault="00811763" w:rsidP="00811763">
      <w:pPr>
        <w:ind w:firstLine="420"/>
        <w:jc w:val="both"/>
      </w:pPr>
    </w:p>
    <w:p w14:paraId="6907EF0F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7 изложить в следующей редакции:</w:t>
      </w:r>
    </w:p>
    <w:p w14:paraId="706AF2E1" w14:textId="77777777" w:rsidR="00811763" w:rsidRDefault="00811763" w:rsidP="00811763">
      <w:pPr>
        <w:ind w:firstLine="420"/>
        <w:jc w:val="both"/>
      </w:pPr>
    </w:p>
    <w:p w14:paraId="51F4992C" w14:textId="77777777" w:rsidR="00811763" w:rsidRDefault="00811763" w:rsidP="00811763">
      <w:pPr>
        <w:ind w:firstLine="420"/>
        <w:jc w:val="both"/>
      </w:pPr>
    </w:p>
    <w:p w14:paraId="2FA51B5B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«7. Установить верхний предел муниципального долга Тутаевского муниципального округа:</w:t>
      </w:r>
    </w:p>
    <w:p w14:paraId="6C173AE3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 состоянию на 1 января 2027 года - в сумме 9 000 000 рублей, в том числе верхний предел долга по муниципальным гарантиям в валюте Российской Федерации - в сумме 0 рублей;</w:t>
      </w:r>
    </w:p>
    <w:p w14:paraId="523B0595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 состоянию на 1 января 2028 года - в сумме 4 500 000 рублей, в том числе верхний предел долга по муниципальным гарантиям в валюте Российской Федерации - в сумме 0 рублей;</w:t>
      </w:r>
    </w:p>
    <w:p w14:paraId="3D520D5B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 состоянию на 1 января 2029 года - в сумме 0 рублей, в том числе верхний предел долга по муниципальным гарантиям в валюте Российской Федерации - в сумме 0 рублей</w:t>
      </w:r>
      <w:proofErr w:type="gramStart"/>
      <w:r>
        <w:rPr>
          <w:color w:val="000000"/>
          <w:sz w:val="28"/>
          <w:szCs w:val="28"/>
        </w:rPr>
        <w:t>.».</w:t>
      </w:r>
      <w:proofErr w:type="gramEnd"/>
    </w:p>
    <w:p w14:paraId="0FD728F0" w14:textId="77777777" w:rsidR="00811763" w:rsidRDefault="00811763" w:rsidP="00811763">
      <w:pPr>
        <w:ind w:firstLine="420"/>
        <w:jc w:val="both"/>
      </w:pPr>
    </w:p>
    <w:p w14:paraId="4C4A4099" w14:textId="77777777" w:rsidR="00811763" w:rsidRDefault="00811763" w:rsidP="00811763">
      <w:pPr>
        <w:ind w:firstLine="420"/>
        <w:jc w:val="both"/>
      </w:pPr>
    </w:p>
    <w:p w14:paraId="579D1D6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пункт 15 изложить в следующей редакции:</w:t>
      </w:r>
    </w:p>
    <w:p w14:paraId="417CC604" w14:textId="77777777" w:rsidR="00811763" w:rsidRDefault="00811763" w:rsidP="00811763">
      <w:pPr>
        <w:ind w:firstLine="420"/>
        <w:jc w:val="both"/>
      </w:pPr>
    </w:p>
    <w:p w14:paraId="6AC54EA2" w14:textId="77777777" w:rsidR="00811763" w:rsidRDefault="00811763" w:rsidP="00811763">
      <w:pPr>
        <w:ind w:firstLine="420"/>
        <w:jc w:val="both"/>
      </w:pPr>
    </w:p>
    <w:p w14:paraId="2E668C1F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«15. Предоставить в соответствии с пунктом 2 статьи 78.1 Бюджетного кодекса Российской Федерации на 2026 год и на плановый период 2027-2028 годов некоммерческим организациям, не являющимся муниципальными учреждениями, следующие субсидии:</w:t>
      </w:r>
    </w:p>
    <w:p w14:paraId="2F1A511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на реализацию мероприятий, проектов и уставную деятельность некоммерческих организаций в рамках исполнения муниципальной целевой программы «Поддержка гражданских инициатив, социально ориентированных некоммерческих организаций и территориального общественного самоуправления Тутаевского муниципального округа»;</w:t>
      </w:r>
    </w:p>
    <w:p w14:paraId="1FA49773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на оплату коммунальных услуг некоммерческим образовательным организациям, осуществляющих лицензированную образовательную деятельность по основным общеобразовательным программам;</w:t>
      </w:r>
    </w:p>
    <w:p w14:paraId="0852D8F1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субсидии иным некоммерческим организациям, не являющимся государственным</w:t>
      </w:r>
      <w:proofErr w:type="gramStart"/>
      <w:r>
        <w:rPr>
          <w:color w:val="000000"/>
          <w:sz w:val="28"/>
          <w:szCs w:val="28"/>
        </w:rPr>
        <w:t>и(</w:t>
      </w:r>
      <w:proofErr w:type="gramEnd"/>
      <w:r>
        <w:rPr>
          <w:color w:val="000000"/>
          <w:sz w:val="28"/>
          <w:szCs w:val="28"/>
        </w:rPr>
        <w:t>муниципальными) учреждениями, в случае их участия в реализации мероприятий муниципальных программ Тутаевского муниципального округа.</w:t>
      </w:r>
    </w:p>
    <w:p w14:paraId="6D5957EF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Порядок определения объема и предоставления указанных субсидий устанавливается муниципальными правовыми актами Администрации Тутаевского муниципального округа.</w:t>
      </w:r>
    </w:p>
    <w:p w14:paraId="178F697B" w14:textId="77777777" w:rsidR="00811763" w:rsidRDefault="00811763" w:rsidP="00811763">
      <w:pPr>
        <w:ind w:firstLine="420"/>
        <w:jc w:val="both"/>
      </w:pPr>
    </w:p>
    <w:p w14:paraId="73CE5EAF" w14:textId="77777777" w:rsidR="00811763" w:rsidRDefault="00811763" w:rsidP="00811763">
      <w:pPr>
        <w:ind w:firstLine="420"/>
        <w:jc w:val="both"/>
      </w:pPr>
    </w:p>
    <w:p w14:paraId="4F1358F5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- приложения 1,2,3,4,5,6,7,8,12,13,14,16 изложить в редакции приложений 1,2,3,4,5,6,7,8,9,10,11,12 к настоящему решению.</w:t>
      </w:r>
    </w:p>
    <w:p w14:paraId="344892BC" w14:textId="77777777" w:rsidR="00811763" w:rsidRDefault="00811763" w:rsidP="00811763">
      <w:pPr>
        <w:ind w:firstLine="420"/>
        <w:jc w:val="both"/>
      </w:pPr>
    </w:p>
    <w:p w14:paraId="5F320711" w14:textId="77777777" w:rsidR="00811763" w:rsidRDefault="00811763" w:rsidP="00811763">
      <w:pPr>
        <w:ind w:firstLine="420"/>
        <w:jc w:val="both"/>
      </w:pPr>
    </w:p>
    <w:p w14:paraId="1D46100A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>2. Опубликовать настоящее решение на официальном сайте Администрации Тутаевского муниципального района.</w:t>
      </w:r>
    </w:p>
    <w:p w14:paraId="23E20296" w14:textId="77777777" w:rsidR="00811763" w:rsidRDefault="00811763" w:rsidP="00811763">
      <w:pPr>
        <w:ind w:firstLine="420"/>
        <w:jc w:val="both"/>
      </w:pPr>
    </w:p>
    <w:p w14:paraId="3089FBC0" w14:textId="77777777" w:rsidR="00811763" w:rsidRDefault="00811763" w:rsidP="00811763">
      <w:pPr>
        <w:ind w:firstLine="420"/>
        <w:jc w:val="both"/>
      </w:pPr>
    </w:p>
    <w:p w14:paraId="388BC4A0" w14:textId="77777777" w:rsidR="00811763" w:rsidRDefault="00811763" w:rsidP="00811763">
      <w:pPr>
        <w:ind w:firstLine="420"/>
        <w:jc w:val="both"/>
      </w:pPr>
      <w:r>
        <w:rPr>
          <w:color w:val="000000"/>
          <w:sz w:val="28"/>
          <w:szCs w:val="28"/>
        </w:rPr>
        <w:t xml:space="preserve">3. </w:t>
      </w:r>
      <w:proofErr w:type="gramStart"/>
      <w:r>
        <w:rPr>
          <w:color w:val="000000"/>
          <w:sz w:val="28"/>
          <w:szCs w:val="28"/>
        </w:rPr>
        <w:t>Контроль за</w:t>
      </w:r>
      <w:proofErr w:type="gramEnd"/>
      <w:r>
        <w:rPr>
          <w:color w:val="000000"/>
          <w:sz w:val="28"/>
          <w:szCs w:val="28"/>
        </w:rPr>
        <w:t xml:space="preserve"> исполнением настоящего решения возложить на постоянную комиссию Муниципального Совета по бюджету, финансам и налоговой политике.</w:t>
      </w:r>
    </w:p>
    <w:p w14:paraId="6502F9BA" w14:textId="77777777" w:rsidR="00811763" w:rsidRDefault="00811763" w:rsidP="00811763">
      <w:pPr>
        <w:ind w:firstLine="420"/>
        <w:jc w:val="both"/>
      </w:pPr>
    </w:p>
    <w:p w14:paraId="3E3338FA" w14:textId="77777777" w:rsidR="00811763" w:rsidRDefault="00811763" w:rsidP="00811763">
      <w:pPr>
        <w:ind w:firstLine="420"/>
        <w:jc w:val="both"/>
      </w:pPr>
    </w:p>
    <w:p w14:paraId="6742C667" w14:textId="4E1D9195" w:rsidR="00811763" w:rsidRDefault="00811763" w:rsidP="00811763">
      <w:pPr>
        <w:ind w:firstLine="4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 Настоящее решение вступает в силу со дня его подписания.</w:t>
      </w:r>
    </w:p>
    <w:p w14:paraId="3A87E086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09BD4C0D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3E1B3A42" w14:textId="77777777" w:rsidR="00811763" w:rsidRDefault="00811763" w:rsidP="00811763">
      <w:pPr>
        <w:jc w:val="both"/>
        <w:rPr>
          <w:color w:val="000000"/>
          <w:sz w:val="28"/>
          <w:szCs w:val="28"/>
        </w:rPr>
      </w:pPr>
    </w:p>
    <w:p w14:paraId="48AF2F7E" w14:textId="77777777" w:rsidR="009503D8" w:rsidRDefault="009503D8" w:rsidP="00811763">
      <w:pPr>
        <w:jc w:val="both"/>
        <w:rPr>
          <w:color w:val="000000"/>
          <w:sz w:val="28"/>
          <w:szCs w:val="28"/>
        </w:rPr>
      </w:pPr>
      <w:bookmarkStart w:id="0" w:name="_GoBack"/>
      <w:bookmarkEnd w:id="0"/>
    </w:p>
    <w:p w14:paraId="73005581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Председатель Муниципального Совета</w:t>
      </w:r>
    </w:p>
    <w:p w14:paraId="6EDD291A" w14:textId="0EC9DC5A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Тутаевского муниципального округа           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>С.Ю. Ершов</w:t>
      </w:r>
    </w:p>
    <w:p w14:paraId="357EB239" w14:textId="77777777" w:rsidR="00811763" w:rsidRDefault="00811763" w:rsidP="00811763">
      <w:pPr>
        <w:ind w:firstLine="708"/>
        <w:jc w:val="both"/>
        <w:rPr>
          <w:sz w:val="28"/>
          <w:szCs w:val="28"/>
        </w:rPr>
      </w:pPr>
    </w:p>
    <w:p w14:paraId="46EE8D4A" w14:textId="77777777" w:rsidR="009503D8" w:rsidRDefault="009503D8" w:rsidP="00811763">
      <w:pPr>
        <w:ind w:firstLine="708"/>
        <w:jc w:val="both"/>
        <w:rPr>
          <w:sz w:val="28"/>
          <w:szCs w:val="28"/>
        </w:rPr>
      </w:pPr>
    </w:p>
    <w:p w14:paraId="0335C1D4" w14:textId="77777777" w:rsidR="00B12667" w:rsidRPr="00811763" w:rsidRDefault="00B12667" w:rsidP="00811763">
      <w:pPr>
        <w:ind w:firstLine="708"/>
        <w:jc w:val="both"/>
        <w:rPr>
          <w:sz w:val="28"/>
          <w:szCs w:val="28"/>
        </w:rPr>
      </w:pPr>
    </w:p>
    <w:p w14:paraId="5887FE36" w14:textId="77777777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>Глава Тутаевского</w:t>
      </w:r>
    </w:p>
    <w:p w14:paraId="74303EB9" w14:textId="1E0B1C62" w:rsidR="00811763" w:rsidRPr="00811763" w:rsidRDefault="00811763" w:rsidP="00811763">
      <w:pPr>
        <w:jc w:val="both"/>
        <w:rPr>
          <w:sz w:val="28"/>
          <w:szCs w:val="28"/>
        </w:rPr>
      </w:pPr>
      <w:r w:rsidRPr="00811763">
        <w:rPr>
          <w:sz w:val="28"/>
          <w:szCs w:val="28"/>
        </w:rPr>
        <w:t xml:space="preserve">муниципального округа                                                            </w:t>
      </w:r>
      <w:r w:rsidRPr="00811763">
        <w:rPr>
          <w:sz w:val="28"/>
          <w:szCs w:val="28"/>
        </w:rPr>
        <w:tab/>
      </w:r>
      <w:r w:rsidRPr="00811763">
        <w:rPr>
          <w:sz w:val="28"/>
          <w:szCs w:val="28"/>
        </w:rPr>
        <w:tab/>
        <w:t xml:space="preserve">О.В. </w:t>
      </w:r>
      <w:proofErr w:type="spellStart"/>
      <w:r w:rsidRPr="00811763">
        <w:rPr>
          <w:sz w:val="28"/>
          <w:szCs w:val="28"/>
        </w:rPr>
        <w:t>Низова</w:t>
      </w:r>
      <w:proofErr w:type="spellEnd"/>
    </w:p>
    <w:p w14:paraId="3596BDE9" w14:textId="77777777" w:rsidR="00811763" w:rsidRDefault="00811763" w:rsidP="00811763">
      <w:pPr>
        <w:jc w:val="both"/>
      </w:pPr>
    </w:p>
    <w:sectPr w:rsidR="00811763" w:rsidSect="009503D8">
      <w:headerReference w:type="default" r:id="rId8"/>
      <w:footerReference w:type="default" r:id="rId9"/>
      <w:pgSz w:w="11905" w:h="16837"/>
      <w:pgMar w:top="851" w:right="851" w:bottom="851" w:left="1701" w:header="567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3E3A99" w14:textId="77777777" w:rsidR="00642BA9" w:rsidRDefault="00642BA9">
      <w:r>
        <w:separator/>
      </w:r>
    </w:p>
  </w:endnote>
  <w:endnote w:type="continuationSeparator" w:id="0">
    <w:p w14:paraId="3943C741" w14:textId="77777777" w:rsidR="00642BA9" w:rsidRDefault="00642B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711C6A16" w14:textId="77777777">
      <w:tc>
        <w:tcPr>
          <w:tcW w:w="10704" w:type="dxa"/>
        </w:tcPr>
        <w:p w14:paraId="70C92EFC" w14:textId="77777777" w:rsidR="00E30B83" w:rsidRDefault="00E30B83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C3B0C9D" w14:textId="77777777" w:rsidR="00642BA9" w:rsidRDefault="00642BA9">
      <w:r>
        <w:separator/>
      </w:r>
    </w:p>
  </w:footnote>
  <w:footnote w:type="continuationSeparator" w:id="0">
    <w:p w14:paraId="358FBB85" w14:textId="77777777" w:rsidR="00642BA9" w:rsidRDefault="00642B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E30B83" w14:paraId="200584C5" w14:textId="77777777">
      <w:tc>
        <w:tcPr>
          <w:tcW w:w="10704" w:type="dxa"/>
        </w:tcPr>
        <w:p w14:paraId="2028305C" w14:textId="77777777" w:rsidR="00E30B83" w:rsidRDefault="00603220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9503D8">
            <w:rPr>
              <w:noProof/>
              <w:color w:val="000000"/>
            </w:rPr>
            <w:t>2</w:t>
          </w:r>
          <w:r>
            <w:fldChar w:fldCharType="end"/>
          </w:r>
        </w:p>
        <w:p w14:paraId="40D3FFB4" w14:textId="77777777" w:rsidR="00E30B83" w:rsidRDefault="00E30B83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0B83"/>
    <w:rsid w:val="00603220"/>
    <w:rsid w:val="00642BA9"/>
    <w:rsid w:val="00811763"/>
    <w:rsid w:val="009503D8"/>
    <w:rsid w:val="009D2557"/>
    <w:rsid w:val="00B12667"/>
    <w:rsid w:val="00B773C8"/>
    <w:rsid w:val="00D247C1"/>
    <w:rsid w:val="00DA68F2"/>
    <w:rsid w:val="00E30B83"/>
    <w:rsid w:val="00E82F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F2AA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  <w:style w:type="paragraph" w:styleId="a4">
    <w:name w:val="No Spacing"/>
    <w:link w:val="a5"/>
    <w:uiPriority w:val="1"/>
    <w:qFormat/>
    <w:rsid w:val="00811763"/>
    <w:rPr>
      <w:rFonts w:ascii="Calibri" w:eastAsia="Calibri" w:hAnsi="Calibri"/>
      <w:sz w:val="22"/>
      <w:szCs w:val="22"/>
      <w:lang w:eastAsia="en-US"/>
    </w:rPr>
  </w:style>
  <w:style w:type="character" w:customStyle="1" w:styleId="a5">
    <w:name w:val="Без интервала Знак"/>
    <w:basedOn w:val="a0"/>
    <w:link w:val="a4"/>
    <w:uiPriority w:val="1"/>
    <w:locked/>
    <w:rsid w:val="00811763"/>
    <w:rPr>
      <w:rFonts w:ascii="Calibri" w:eastAsia="Calibri" w:hAnsi="Calibri"/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811763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1176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4</Pages>
  <Words>921</Words>
  <Characters>5253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Лукичева</dc:creator>
  <dc:description/>
  <cp:lastModifiedBy>prokofieva</cp:lastModifiedBy>
  <cp:revision>7</cp:revision>
  <cp:lastPrinted>2026-02-26T09:36:00Z</cp:lastPrinted>
  <dcterms:created xsi:type="dcterms:W3CDTF">2026-02-23T10:24:00Z</dcterms:created>
  <dcterms:modified xsi:type="dcterms:W3CDTF">2026-02-26T09:42:00Z</dcterms:modified>
</cp:coreProperties>
</file>